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090" w:rsidRPr="00501090" w:rsidRDefault="00490519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51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FB58D8" wp14:editId="2B643EAA">
            <wp:extent cx="4919980" cy="1066800"/>
            <wp:effectExtent l="0" t="0" r="0" b="0"/>
            <wp:docPr id="2" name="Рисунок 2" descr="Логотип Ом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ОмГ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09" cy="1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ФГ</w:t>
      </w:r>
      <w:r w:rsidR="00B20EBD"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ОУ ВО «Омский государственный технический университет»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Институт дизайна</w:t>
      </w:r>
      <w:r w:rsidR="00ED48DF"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экономики и сервиса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ТУРИЗМА, ГОСТИНИЧНОГО И РЕСТОРАННОГО БИЗНЕСА</w:t>
      </w:r>
    </w:p>
    <w:p w:rsidR="00490519" w:rsidRPr="0023510F" w:rsidRDefault="00490519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50109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риглашает Вас </w:t>
      </w:r>
      <w:r w:rsidR="00466C37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принять участие </w:t>
      </w:r>
    </w:p>
    <w:p w:rsidR="00501090" w:rsidRPr="0023510F" w:rsidRDefault="00466C37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490519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50109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еждународной</w:t>
      </w:r>
      <w:r w:rsidR="00490519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109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научно-практической конференции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01090" w:rsidRPr="0023510F" w:rsidRDefault="00501090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466C37"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КУЛЬТУРНЫЙ КОД И КРЕАТИВНЫЕ ИНДУСТРИИ</w:t>
      </w: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260E8C"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260E8C" w:rsidRPr="0023510F" w:rsidRDefault="00260E8C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которая проводится в рамках Международного управленческого саммита </w:t>
      </w:r>
    </w:p>
    <w:p w:rsidR="00260E8C" w:rsidRDefault="00260E8C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"ОМСКИЙ ДИАЛОГ-2023"</w:t>
      </w:r>
    </w:p>
    <w:p w:rsidR="00055F19" w:rsidRDefault="00055F19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F19" w:rsidRDefault="00055F19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Статьи принимаются 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мая 2023 г., </w:t>
      </w:r>
    </w:p>
    <w:p w:rsidR="00055F19" w:rsidRDefault="00055F19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размещаются авторами самостоятельно на сайте конференции.</w:t>
      </w:r>
    </w:p>
    <w:p w:rsidR="00055F19" w:rsidRPr="0023510F" w:rsidRDefault="00055F19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6C37" w:rsidRPr="0023510F" w:rsidRDefault="00466C37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6C37" w:rsidRPr="0023510F" w:rsidRDefault="00674C16" w:rsidP="0023510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конференции</w:t>
      </w:r>
      <w:r w:rsidR="00F3457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34570" w:rsidRPr="0023510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17D89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tgtFrame="_blank" w:history="1">
        <w:r w:rsidR="00466C37" w:rsidRPr="0023510F">
          <w:rPr>
            <w:rStyle w:val="a5"/>
            <w:rFonts w:ascii="Arial" w:hAnsi="Arial" w:cs="Arial"/>
            <w:sz w:val="24"/>
            <w:szCs w:val="24"/>
          </w:rPr>
          <w:t>http://conf.ict.nsc.ru/OmskCreativ-2023/ru/user/participationedit/0</w:t>
        </w:r>
      </w:hyperlink>
    </w:p>
    <w:p w:rsidR="0023510F" w:rsidRPr="0023510F" w:rsidRDefault="002351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090" w:rsidRPr="0023510F" w:rsidRDefault="00501090" w:rsidP="0023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работы конференции:</w:t>
      </w:r>
    </w:p>
    <w:p w:rsidR="00501090" w:rsidRPr="0023510F" w:rsidRDefault="00501090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1.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09039B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Креативные индустрии как фактор развития территории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34F4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(очная</w:t>
      </w:r>
      <w:r w:rsidR="0023510F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возможностью дистанционного подключения</w:t>
      </w:r>
      <w:r w:rsidR="00E34F4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23510F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4F40" w:rsidRPr="0023510F" w:rsidRDefault="00501090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Секция 2. 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E34F4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Культурный код территории: уникальное наследие предков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34F4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(заочная)</w:t>
      </w:r>
    </w:p>
    <w:p w:rsidR="00501090" w:rsidRPr="0023510F" w:rsidRDefault="00501090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3.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F0669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Локальные бренды </w:t>
      </w:r>
      <w:r w:rsidR="00E34F40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продвижение </w:t>
      </w:r>
      <w:r w:rsidR="00B06FF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территорий» (заочная)</w:t>
      </w:r>
    </w:p>
    <w:p w:rsidR="00501090" w:rsidRPr="0023510F" w:rsidRDefault="00501090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4.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B06FF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локального и креативного туризма</w:t>
      </w:r>
      <w:r w:rsidR="00F0669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отечественные и зарубежные практики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06FF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(заочная)</w:t>
      </w:r>
    </w:p>
    <w:p w:rsidR="00B06FF4" w:rsidRPr="0023510F" w:rsidRDefault="00501090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5.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B06FF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Инвестиции в будущее: подготовка кадров для креативных индустрий и развитие человеческого капитала» (заочная)</w:t>
      </w:r>
    </w:p>
    <w:p w:rsidR="002844EA" w:rsidRPr="0023510F" w:rsidRDefault="002844EA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Секция 6.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9A044B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Авторские права как актив бренда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(заочная)</w:t>
      </w:r>
    </w:p>
    <w:p w:rsidR="009A044B" w:rsidRPr="0023510F" w:rsidRDefault="009A044B" w:rsidP="0023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Секция 7.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«Креативный туризм как драйвер </w:t>
      </w:r>
      <w:r w:rsidR="00913559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развития 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локальных территорий и креативных индустрий»</w:t>
      </w:r>
      <w:r w:rsidR="002E6F7F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(заочная)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44B" w:rsidRPr="0023510F" w:rsidRDefault="009A044B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Секция 8.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51C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Гостиницы и предприятия общественного питания как точки популяризации традиционной культуры</w:t>
      </w:r>
      <w:r w:rsidR="000451C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2E6F7F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(заочная)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44B" w:rsidRPr="0023510F" w:rsidRDefault="009A044B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6F7F" w:rsidRPr="0023510F" w:rsidRDefault="002E6F7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090" w:rsidRPr="0023510F" w:rsidRDefault="00501090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Оргкомитет планирует издать материалы в виде отдельного рецензируемого сборника, который будет </w:t>
      </w:r>
      <w:r w:rsidRPr="00235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 в РИНЦ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4C0F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Сборник статей издается в течение месяца </w:t>
      </w:r>
      <w:r w:rsidR="0005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размещается в РИНЦ</w:t>
      </w:r>
      <w:r w:rsidR="00E94C0F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44EA" w:rsidRPr="0023510F" w:rsidRDefault="002844EA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4C0F" w:rsidRPr="0023510F" w:rsidRDefault="00797B42" w:rsidP="00055F1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1BB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публикацию одной статьи </w:t>
      </w:r>
      <w:r w:rsidR="000451C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1531BB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сборнике конференции 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</w:t>
      </w:r>
      <w:r w:rsidRPr="002351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260E8C" w:rsidRPr="002351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2351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 рублей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учетом НДС).</w:t>
      </w:r>
      <w:r w:rsidR="0005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48DF" w:rsidRPr="0023510F" w:rsidRDefault="00ED48D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Последующий алгоритм действий:</w:t>
      </w:r>
    </w:p>
    <w:p w:rsidR="00ED48DF" w:rsidRPr="0023510F" w:rsidRDefault="00ED48D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Оргкомитет проверяет Вашу статью на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системе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АнтиплагиатВуз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ОмГТУ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Требование – 70 % оригинальности текста.</w:t>
      </w:r>
    </w:p>
    <w:p w:rsidR="00ED48DF" w:rsidRPr="0023510F" w:rsidRDefault="00ED48D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Оргкомитет высылает электронное письмо на Ваш адрес с уведомлением о том, </w:t>
      </w:r>
      <w:r w:rsidR="00797B42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статья прошла проверку на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</w:t>
      </w:r>
      <w:proofErr w:type="spellEnd"/>
      <w:r w:rsidR="00797B42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(Если оригинальность ниже – предлагаем доработать).</w:t>
      </w:r>
    </w:p>
    <w:p w:rsidR="00797B42" w:rsidRPr="0023510F" w:rsidRDefault="00797B42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Вы оплачиваете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4</w:t>
      </w:r>
      <w:r w:rsidR="00260E8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 руб. на банковские реквизиты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ОмГТУ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высылаете нам на электронный ящик копию / скан / фото чека.</w:t>
      </w:r>
    </w:p>
    <w:p w:rsidR="00674C16" w:rsidRPr="0023510F" w:rsidRDefault="00674C16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оплаты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оргвзноса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</w:t>
      </w:r>
      <w:r w:rsidR="0005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60E8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1474AB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260E8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(скан квитанции об оплате необходимо прислать на </w:t>
      </w:r>
      <w:proofErr w:type="gram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</w:t>
      </w:r>
      <w:proofErr w:type="gram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kafgd@list.ru).</w:t>
      </w:r>
    </w:p>
    <w:p w:rsidR="00674C16" w:rsidRPr="0023510F" w:rsidRDefault="00674C16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перечислении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оргвзноса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просим указать следующие </w:t>
      </w:r>
      <w:r w:rsidR="001531BB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платежные реквизиты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74C16" w:rsidRPr="0023510F" w:rsidRDefault="00674C16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Банковские реквизиты:</w:t>
      </w:r>
    </w:p>
    <w:p w:rsidR="00797B42" w:rsidRPr="0023510F" w:rsidRDefault="00797B42" w:rsidP="00235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ИНН: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5502013556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КПП: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550101001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Получатель средств: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УФК по Омской области (</w:t>
      </w:r>
      <w:proofErr w:type="spellStart"/>
      <w:r w:rsidR="00466C37"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ОмГТУ</w:t>
      </w:r>
      <w:proofErr w:type="spellEnd"/>
      <w:r w:rsidR="00466C37"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 л/с 30526Ю25420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)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Банк получателя: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ОТДЕЛЕНИЕ ОМСК БАНКА РОССИИ // УФК по Омской области г. Омск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БИК: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015209001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34373C"/>
          <w:sz w:val="24"/>
          <w:szCs w:val="24"/>
          <w:shd w:val="clear" w:color="auto" w:fill="FFFFFF"/>
        </w:rPr>
        <w:t>Казначейский счёт</w:t>
      </w:r>
      <w:r w:rsidRPr="0023510F">
        <w:rPr>
          <w:rFonts w:ascii="Times New Roman" w:hAnsi="Times New Roman" w:cs="Times New Roman"/>
          <w:color w:val="34373C"/>
          <w:sz w:val="24"/>
          <w:szCs w:val="24"/>
          <w:shd w:val="clear" w:color="auto" w:fill="FFFFFF"/>
        </w:rPr>
        <w:t> (заполняется в поле расчетного счета):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03214643000000015200   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34373C"/>
          <w:sz w:val="24"/>
          <w:szCs w:val="24"/>
          <w:shd w:val="clear" w:color="auto" w:fill="FFFFFF"/>
        </w:rPr>
        <w:t>Единый казначейский счёт</w:t>
      </w:r>
      <w:r w:rsidRPr="0023510F">
        <w:rPr>
          <w:rFonts w:ascii="Times New Roman" w:hAnsi="Times New Roman" w:cs="Times New Roman"/>
          <w:color w:val="34373C"/>
          <w:sz w:val="24"/>
          <w:szCs w:val="24"/>
          <w:shd w:val="clear" w:color="auto" w:fill="FFFFFF"/>
        </w:rPr>
        <w:t> (заполняется в поле корреспондентского счёта):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40102810245370000044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ОКТМО: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52701000</w:t>
      </w:r>
      <w:r w:rsidRPr="0023510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Адрес: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Омск-50, пр. Мира 11</w:t>
      </w:r>
    </w:p>
    <w:p w:rsidR="00797B42" w:rsidRPr="0023510F" w:rsidRDefault="00797B42" w:rsidP="00235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23510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t>Код бюджетной классификации оплаты за образовательные услуги, общежитие и пр. (КБК):</w:t>
      </w:r>
      <w:r w:rsidRPr="0023510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00000000000000000130 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(получение средств от предпринимательской деятельности, образовательные услуги).</w:t>
      </w:r>
    </w:p>
    <w:p w:rsidR="00674C16" w:rsidRPr="0023510F" w:rsidRDefault="00797B42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Arial" w:hAnsi="Arial" w:cs="Arial"/>
          <w:color w:val="454545"/>
          <w:sz w:val="24"/>
          <w:szCs w:val="24"/>
        </w:rPr>
        <w:br/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НИМАНИЕ! В назначении платежа указать: «Участие в конференции «ФИО участника, Конференция. </w:t>
      </w:r>
      <w:r w:rsidR="00260E8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</w:t>
      </w:r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</w:t>
      </w:r>
      <w:r w:rsidR="007077F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260E8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</w:p>
    <w:p w:rsidR="00674C16" w:rsidRPr="0023510F" w:rsidRDefault="00674C16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Оплатить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непосредственно в кассе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ОмГТУ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Адрес оргкомитета конференции: 644099, г. Омск, ул. Певцова, д. 13, ауд. 306.</w:t>
      </w: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E-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9" w:history="1">
        <w:r w:rsidRPr="0023510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kafgd@list.ru</w:t>
        </w:r>
      </w:hyperlink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260E8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0" w:tgtFrame="_blank" w:history="1">
        <w:r w:rsidRPr="0023510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kafedratgrb@gmail.com</w:t>
        </w:r>
      </w:hyperlink>
    </w:p>
    <w:p w:rsidR="00674C16" w:rsidRPr="0023510F" w:rsidRDefault="00674C16" w:rsidP="0023510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 для справок: 8 (3812) 24-68-82, </w:t>
      </w:r>
      <w:proofErr w:type="spellStart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Заруцкая</w:t>
      </w:r>
      <w:proofErr w:type="spellEnd"/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Людмила Юрьевна</w:t>
      </w:r>
    </w:p>
    <w:p w:rsidR="00260E8C" w:rsidRPr="0023510F" w:rsidRDefault="00260E8C" w:rsidP="0023510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Кулагина Евгения Викторовна   8-908-316-34-70</w:t>
      </w:r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="00797B42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74C16" w:rsidRPr="0023510F" w:rsidRDefault="00260E8C" w:rsidP="0023510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Кациель</w:t>
      </w:r>
      <w:proofErr w:type="spellEnd"/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Анатольевна </w:t>
      </w:r>
      <w:r w:rsidR="00DD7344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111C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8-913-606-27-74</w:t>
      </w:r>
    </w:p>
    <w:p w:rsidR="00260E8C" w:rsidRPr="0023510F" w:rsidRDefault="00260E8C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4C16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4C16" w:rsidRPr="00235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Ждем Ваши материалы! Будем рады встрече с Вами!</w:t>
      </w:r>
    </w:p>
    <w:p w:rsidR="00260E8C" w:rsidRPr="0023510F" w:rsidRDefault="00260E8C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статьи (шаблон прилагается)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в объеме от </w:t>
      </w:r>
      <w:r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до </w:t>
      </w:r>
      <w:r w:rsidR="00260E8C"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страниц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машинописного текста представляется в оргкомитет в электронном виде в формате MS WORD 97, 98, 2000 и выше. Установки: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формат страницы: А 4 (210×297 мм.);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поля: верхнее, нижнее, левое – 2,5 см., правое – 1,5 см.;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Times New Roman Cyr,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Normal,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351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14.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интервал: 1,0 (одинарный);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пробелы между строками: кегль 8;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выравнивание текста доклада: по ширине;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абзацный отступ: 0,5 см;</w:t>
      </w:r>
    </w:p>
    <w:p w:rsidR="00E94C0F" w:rsidRPr="0023510F" w:rsidRDefault="00E94C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в названиях разделов не допускаются;</w:t>
      </w:r>
    </w:p>
    <w:p w:rsidR="00E94C0F" w:rsidRPr="0023510F" w:rsidRDefault="00E94C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названия раздела точка не ставится;</w:t>
      </w:r>
    </w:p>
    <w:p w:rsidR="00E94C0F" w:rsidRPr="0023510F" w:rsidRDefault="00E94C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 названием</w:t>
      </w:r>
      <w:proofErr w:type="gramEnd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раздела предусмотрен пропуск строки;</w:t>
      </w:r>
    </w:p>
    <w:p w:rsidR="00E94C0F" w:rsidRPr="0023510F" w:rsidRDefault="00E94C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вставка рисунка осуществляется непосредственно в текст. Расположение подрисуночных подписей внутри рисунка </w:t>
      </w:r>
      <w:r w:rsidRPr="0023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допускается,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набираются непосредственно в тексте статьи с использованием шрифта </w:t>
      </w:r>
      <w:proofErr w:type="spellStart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(рис.), которое пишется с прописной буквы;</w:t>
      </w:r>
    </w:p>
    <w:p w:rsidR="00E94C0F" w:rsidRPr="0023510F" w:rsidRDefault="00E94C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нумеруются </w:t>
      </w:r>
      <w:r w:rsidRPr="0023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римскими цифрами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 следования в тексте. Слово «Таблица» пишется прописными буквами, шрифт </w:t>
      </w:r>
      <w:proofErr w:type="spellStart"/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пунктов, и располагается справа. На следующей строке прописными буквами пишется название таблицы шрифтом </w:t>
      </w:r>
      <w:proofErr w:type="spellStart"/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 по центру. Количество столбцов и строк в таблице определяется автором. Шрифт для содержимого таблицы устанавливается </w:t>
      </w:r>
      <w:proofErr w:type="spellStart"/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пунктов. Таблица располагается по центру, перед таблицей отступ 12 пунктов;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литературы указывается отдельным ненумерованным разделом. Шрифт списка литературы – </w:t>
      </w:r>
      <w:proofErr w:type="spellStart"/>
      <w:r w:rsidRPr="00235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E1652"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пунктов.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цитируемой литературы формируется </w:t>
      </w: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алфавитной последовательности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тексте ссылка обозначается следующим образом: [10, с. 81]. </w:t>
      </w:r>
    </w:p>
    <w:p w:rsidR="00E94C0F" w:rsidRPr="0023510F" w:rsidRDefault="00E94C0F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заглавия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УДК </w:t>
      </w:r>
      <w:r w:rsidRPr="0023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(http://ofernio.ru/portal/search_index.php или http://teacode.com/online/udc);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имя, отчество, фамилия автора на русском языке;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название организации, в которой проводилось научное исследование, город, страна </w:t>
      </w:r>
      <w:r w:rsidRPr="0023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языке; название организации приводится согласно Уставу организации);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заглавие статьи на русском языке </w:t>
      </w:r>
      <w:r w:rsidRPr="0023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(заглавие не дублируется в аннотации);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аннотация на русском языке </w:t>
      </w:r>
      <w:r w:rsidRPr="0023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35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менее 500 знаков с пробелами</w:t>
      </w:r>
      <w:r w:rsidRPr="0023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актуальность темы, цель исследования, задачи исследования, методы исследования, результат исследования и его важность, выводы);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ключевые слова и словосочетания </w:t>
      </w:r>
      <w:r w:rsidRPr="0023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языке).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текста статьи (4 – 6 полных страниц)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 задачи исследования;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исследования;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полученные результаты;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выводы;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финансовая, техническая поддержка, благодарности;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ссылки (библиография),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краткая информация об авторе: ученая степень, звание, должность и место работы, научные интересы,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spin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-код автора.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цитировании и библиографических ссылках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“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Чужой</w:t>
      </w: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”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текст закавычивается </w:t>
      </w: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именно такими 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запятыми: </w:t>
      </w: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proofErr w:type="gramStart"/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“ ”</w:t>
      </w:r>
      <w:proofErr w:type="gramEnd"/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</w:t>
      </w: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такими (« »)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Цитируемый, рассматриваемый или упоминаемый в тексте документ должен обеспечивать идентификацию и поиск объекта ссылки.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тексте ссылка обозначается следующим образом: [10, с. 81]. 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цитируемой литературы формируется </w:t>
      </w:r>
      <w:r w:rsidRPr="002351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алфавитной последовательности, по авторам или названию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оформляется по </w:t>
      </w:r>
      <w:r w:rsidRPr="002351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 Р 7.0.5-2008.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поиска самой актуальной научной информации по темам конференции рекомендуем обращаться на сайты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elibrary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sciencedirect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ieeexplore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ieee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org</w:t>
      </w: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scopus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webofsciencecorecollection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другие.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Ссылки на публикации из изданий, представленных и индексируемых в базах данных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WebofScience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Scopus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ScienceDirect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Springer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ieeexplore.ieee.org оформляются в соответствии с международными правилами. Рисунки, графики, схемы и т.д. – в формате TIFF 300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dpi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600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dpi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Формулы набирать в формульном редакторе </w:t>
      </w:r>
      <w:proofErr w:type="spellStart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Microsoftequation</w:t>
      </w:r>
      <w:proofErr w:type="spellEnd"/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2.0 (2.1).</w:t>
      </w: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4C0F" w:rsidRPr="002351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4C0F" w:rsidRDefault="00E94C0F" w:rsidP="0023510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1652" w:rsidRPr="0023510F" w:rsidRDefault="001E1652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  <w:r w:rsidRPr="0023510F">
        <w:rPr>
          <w:rFonts w:ascii="Times New Roman" w:eastAsia="MS Mincho" w:hAnsi="Times New Roman" w:cs="Times New Roman"/>
          <w:b/>
          <w:i/>
          <w:noProof/>
          <w:sz w:val="24"/>
          <w:szCs w:val="24"/>
        </w:rPr>
        <w:t>Шаблон оформления статьи</w:t>
      </w:r>
    </w:p>
    <w:p w:rsidR="001E1652" w:rsidRPr="0023510F" w:rsidRDefault="001E1652" w:rsidP="0023510F">
      <w:pPr>
        <w:spacing w:after="0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  <w:r w:rsidRPr="0023510F">
        <w:rPr>
          <w:rFonts w:ascii="Times New Roman" w:eastAsia="MS Mincho" w:hAnsi="Times New Roman" w:cs="Times New Roman"/>
          <w:noProof/>
          <w:sz w:val="24"/>
          <w:szCs w:val="24"/>
        </w:rPr>
        <w:t>УДК третьего уровня</w:t>
      </w:r>
    </w:p>
    <w:p w:rsidR="001E1652" w:rsidRPr="0023510F" w:rsidRDefault="001E1652" w:rsidP="0023510F">
      <w:pPr>
        <w:spacing w:after="0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  <w:r w:rsidRPr="0023510F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t>JEL</w:t>
      </w:r>
    </w:p>
    <w:p w:rsidR="009866C3" w:rsidRPr="0023510F" w:rsidRDefault="009866C3" w:rsidP="0023510F">
      <w:pPr>
        <w:spacing w:after="0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E1652" w:rsidRPr="0023510F" w:rsidRDefault="001E1652" w:rsidP="0023510F">
      <w:pPr>
        <w:spacing w:after="0"/>
        <w:ind w:firstLine="567"/>
        <w:jc w:val="center"/>
        <w:rPr>
          <w:rFonts w:ascii="Times New Roman" w:eastAsia="MS Mincho" w:hAnsi="Times New Roman" w:cs="Times New Roman"/>
          <w:smallCaps/>
          <w:noProof/>
          <w:sz w:val="24"/>
          <w:szCs w:val="24"/>
        </w:rPr>
      </w:pPr>
      <w:r w:rsidRPr="0023510F">
        <w:rPr>
          <w:rFonts w:ascii="Times New Roman" w:eastAsia="MS Mincho" w:hAnsi="Times New Roman" w:cs="Times New Roman"/>
          <w:smallCaps/>
          <w:noProof/>
          <w:sz w:val="24"/>
          <w:szCs w:val="24"/>
        </w:rPr>
        <w:t>НАЗВАНИЕ СТАТЬИ НА РУССКОМ ЯЗЫКЕ</w:t>
      </w:r>
    </w:p>
    <w:p w:rsidR="001E1652" w:rsidRPr="0023510F" w:rsidRDefault="001E1652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1E1652" w:rsidRPr="0023510F" w:rsidRDefault="001E1652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r w:rsidRPr="002351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 w:rsidRPr="002351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:rsidR="001E1652" w:rsidRPr="0023510F" w:rsidRDefault="001E1652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235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первый автор</w:t>
      </w:r>
    </w:p>
    <w:p w:rsidR="001E1652" w:rsidRPr="0023510F" w:rsidRDefault="001E1652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235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</w:t>
      </w:r>
    </w:p>
    <w:p w:rsidR="001E1652" w:rsidRPr="0023510F" w:rsidRDefault="001E1652" w:rsidP="0023510F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652" w:rsidRPr="0023510F" w:rsidRDefault="001E1652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Pr="0023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(От 500 до 800 знаков</w:t>
      </w:r>
      <w:r w:rsidRPr="0023510F">
        <w:rPr>
          <w:rFonts w:ascii="Times New Roman" w:hAnsi="Times New Roman" w:cs="Times New Roman"/>
          <w:sz w:val="24"/>
          <w:szCs w:val="24"/>
        </w:rPr>
        <w:t xml:space="preserve">: </w:t>
      </w:r>
      <w:r w:rsidRPr="0023510F">
        <w:rPr>
          <w:rFonts w:ascii="Times New Roman" w:hAnsi="Times New Roman" w:cs="Times New Roman"/>
          <w:b/>
          <w:sz w:val="24"/>
          <w:szCs w:val="24"/>
        </w:rPr>
        <w:t>актуальность темы, цель, задачи, методы исследования, результаты, выводы).</w:t>
      </w:r>
    </w:p>
    <w:p w:rsidR="001E1652" w:rsidRPr="0023510F" w:rsidRDefault="001E1652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1652" w:rsidRPr="0023510F" w:rsidRDefault="001E1652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</w:t>
      </w:r>
      <w:proofErr w:type="gramStart"/>
      <w:r w:rsidRPr="002351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  (</w:t>
      </w:r>
      <w:proofErr w:type="gramEnd"/>
      <w:r w:rsidRPr="00235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исследования</w:t>
      </w:r>
      <w:r w:rsidRPr="002351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): </w:t>
      </w:r>
      <w:r w:rsidRPr="0023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образец, оформление, статья.</w:t>
      </w:r>
    </w:p>
    <w:p w:rsidR="001E1652" w:rsidRPr="0023510F" w:rsidRDefault="001E1652" w:rsidP="0023510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52" w:rsidRPr="0023510F" w:rsidRDefault="001E1652" w:rsidP="00235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I</w:t>
      </w: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Введение </w:t>
      </w:r>
    </w:p>
    <w:p w:rsidR="0038560C" w:rsidRPr="0023510F" w:rsidRDefault="0038560C" w:rsidP="00235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II</w:t>
      </w: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>. Постановка задачи</w:t>
      </w:r>
    </w:p>
    <w:p w:rsidR="00D0768E" w:rsidRPr="0023510F" w:rsidRDefault="00D0768E" w:rsidP="00235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>Ш. Результаты исследования и их обсуждение</w:t>
      </w:r>
    </w:p>
    <w:p w:rsidR="0038560C" w:rsidRPr="0023510F" w:rsidRDefault="0038560C" w:rsidP="00235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lastRenderedPageBreak/>
        <w:t>I</w:t>
      </w:r>
      <w:r w:rsidRPr="0023510F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V</w:t>
      </w: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Выводы </w:t>
      </w:r>
    </w:p>
    <w:p w:rsidR="0038560C" w:rsidRPr="0023510F" w:rsidRDefault="0038560C" w:rsidP="00235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38560C" w:rsidRPr="0023510F" w:rsidRDefault="0038560C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>Источник финансирования. Благодарности</w:t>
      </w: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>(этот раздел может отсутствовать)</w:t>
      </w:r>
    </w:p>
    <w:p w:rsidR="00055F19" w:rsidRDefault="00055F19" w:rsidP="0023510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Список литературы </w:t>
      </w:r>
    </w:p>
    <w:p w:rsidR="001E1652" w:rsidRPr="0023510F" w:rsidRDefault="001E1652" w:rsidP="0023510F">
      <w:pPr>
        <w:spacing w:after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>(</w:t>
      </w:r>
      <w:r w:rsidR="00055F1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не </w:t>
      </w:r>
      <w:proofErr w:type="gramStart"/>
      <w:r w:rsidR="00055F1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рекомендуется </w:t>
      </w:r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включать</w:t>
      </w:r>
      <w:proofErr w:type="gramEnd"/>
      <w:r w:rsidRPr="0023510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учебники и диссертации)</w:t>
      </w:r>
    </w:p>
    <w:p w:rsidR="0038560C" w:rsidRPr="0023510F" w:rsidRDefault="001E1652" w:rsidP="0023510F">
      <w:pPr>
        <w:pStyle w:val="aa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510F">
        <w:rPr>
          <w:rFonts w:ascii="Times New Roman" w:hAnsi="Times New Roman"/>
          <w:sz w:val="24"/>
          <w:szCs w:val="24"/>
        </w:rPr>
        <w:t>Воробьев Н.</w:t>
      </w:r>
      <w:r w:rsidR="0038560C" w:rsidRPr="0023510F">
        <w:rPr>
          <w:rFonts w:ascii="Times New Roman" w:hAnsi="Times New Roman"/>
          <w:sz w:val="24"/>
          <w:szCs w:val="24"/>
        </w:rPr>
        <w:t xml:space="preserve">В. </w:t>
      </w:r>
      <w:r w:rsidRPr="0023510F">
        <w:rPr>
          <w:rFonts w:ascii="Times New Roman" w:hAnsi="Times New Roman"/>
          <w:sz w:val="24"/>
          <w:szCs w:val="24"/>
        </w:rPr>
        <w:t xml:space="preserve"> Путь духовной жизни</w:t>
      </w:r>
      <w:r w:rsidR="0038560C" w:rsidRPr="0023510F">
        <w:rPr>
          <w:rFonts w:ascii="Times New Roman" w:hAnsi="Times New Roman"/>
          <w:sz w:val="24"/>
          <w:szCs w:val="24"/>
        </w:rPr>
        <w:t>: монография. – М.: София, 2010. – 204 с.</w:t>
      </w:r>
    </w:p>
    <w:p w:rsidR="001E1652" w:rsidRPr="0023510F" w:rsidRDefault="001E1652" w:rsidP="0023510F">
      <w:pPr>
        <w:pStyle w:val="aa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510F">
        <w:rPr>
          <w:rFonts w:ascii="Times New Roman" w:hAnsi="Times New Roman"/>
          <w:sz w:val="24"/>
          <w:szCs w:val="24"/>
        </w:rPr>
        <w:t>Нога В. И., </w:t>
      </w:r>
      <w:hyperlink r:id="rId11" w:tooltip="Список публикаций этого автора" w:history="1">
        <w:r w:rsidRPr="0023510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Панасюк Е. А.</w:t>
        </w:r>
      </w:hyperlink>
      <w:r w:rsidRPr="0023510F">
        <w:rPr>
          <w:rFonts w:ascii="Times New Roman" w:hAnsi="Times New Roman"/>
          <w:sz w:val="24"/>
          <w:szCs w:val="24"/>
        </w:rPr>
        <w:t xml:space="preserve"> Использование интернет-технологий в маркетинге туризма// Перспективы науки - 2015: Сборник докладов II Международного конкурса научно-исследовательских работ. – Донецк, 2015. – С. 61-64.</w:t>
      </w:r>
    </w:p>
    <w:p w:rsidR="001E1652" w:rsidRPr="0023510F" w:rsidRDefault="001E1652" w:rsidP="0023510F">
      <w:pPr>
        <w:pStyle w:val="aa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510F">
        <w:rPr>
          <w:rFonts w:ascii="Times New Roman" w:hAnsi="Times New Roman"/>
          <w:sz w:val="24"/>
          <w:szCs w:val="24"/>
        </w:rPr>
        <w:t xml:space="preserve">Маркетинг в социальных сетях [Электронный ресурс]: </w:t>
      </w:r>
      <w:proofErr w:type="spellStart"/>
      <w:r w:rsidRPr="0023510F">
        <w:rPr>
          <w:rFonts w:ascii="Times New Roman" w:hAnsi="Times New Roman"/>
          <w:sz w:val="24"/>
          <w:szCs w:val="24"/>
        </w:rPr>
        <w:t>Techopedia</w:t>
      </w:r>
      <w:proofErr w:type="spellEnd"/>
      <w:r w:rsidRPr="0023510F">
        <w:rPr>
          <w:rFonts w:ascii="Times New Roman" w:hAnsi="Times New Roman"/>
          <w:sz w:val="24"/>
          <w:szCs w:val="24"/>
        </w:rPr>
        <w:t>- сайт для IT-образования. URL: https://www.techopedia.com/definition/5396/social-media-marketing-smm(дата обращения: 05.09.2018).</w:t>
      </w:r>
    </w:p>
    <w:p w:rsidR="001E1652" w:rsidRPr="0023510F" w:rsidRDefault="001E1652" w:rsidP="0023510F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52" w:rsidRPr="0023510F" w:rsidRDefault="001E1652" w:rsidP="002351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КРАТКАЯ ИНФОРМАЦИЯ ОБ АВТОРЕ:</w:t>
      </w:r>
    </w:p>
    <w:p w:rsidR="001E1652" w:rsidRPr="0023510F" w:rsidRDefault="001E1652" w:rsidP="0023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10F">
        <w:rPr>
          <w:rFonts w:ascii="Times New Roman" w:hAnsi="Times New Roman" w:cs="Times New Roman"/>
          <w:sz w:val="24"/>
          <w:szCs w:val="24"/>
        </w:rPr>
        <w:t xml:space="preserve">Полное ФИО автора, ученая степень, звание. </w:t>
      </w:r>
    </w:p>
    <w:p w:rsidR="001E1652" w:rsidRPr="0023510F" w:rsidRDefault="001E1652" w:rsidP="0023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10F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23510F">
        <w:rPr>
          <w:rFonts w:ascii="Times New Roman" w:hAnsi="Times New Roman" w:cs="Times New Roman"/>
          <w:sz w:val="24"/>
          <w:szCs w:val="24"/>
        </w:rPr>
        <w:t>-код автора в РИНЦ</w:t>
      </w:r>
      <w:r w:rsidR="00055F19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spellStart"/>
      <w:r w:rsidR="00055F19">
        <w:rPr>
          <w:rFonts w:ascii="Times New Roman" w:hAnsi="Times New Roman" w:cs="Times New Roman"/>
          <w:sz w:val="24"/>
          <w:szCs w:val="24"/>
        </w:rPr>
        <w:t>налчии</w:t>
      </w:r>
      <w:proofErr w:type="spellEnd"/>
      <w:r w:rsidR="00055F19">
        <w:rPr>
          <w:rFonts w:ascii="Times New Roman" w:hAnsi="Times New Roman" w:cs="Times New Roman"/>
          <w:sz w:val="24"/>
          <w:szCs w:val="24"/>
        </w:rPr>
        <w:t>)</w:t>
      </w:r>
    </w:p>
    <w:p w:rsidR="001E1652" w:rsidRPr="0023510F" w:rsidRDefault="001E1652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1E1652" w:rsidRPr="0023510F" w:rsidRDefault="001E1652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1E1652" w:rsidRPr="0023510F" w:rsidRDefault="001E1652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1E1652" w:rsidRPr="0023510F" w:rsidRDefault="001E1652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  <w:bookmarkStart w:id="0" w:name="_GoBack"/>
      <w:bookmarkEnd w:id="0"/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Pr="0023510F" w:rsidRDefault="00AE6C35" w:rsidP="0023510F">
      <w:pPr>
        <w:spacing w:after="0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:rsidR="00AE6C35" w:rsidRDefault="00AE6C35" w:rsidP="00E94C0F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sectPr w:rsidR="00AE6C35" w:rsidSect="0023510F">
      <w:pgSz w:w="11906" w:h="16838"/>
      <w:pgMar w:top="8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07D" w:rsidRDefault="001D507D" w:rsidP="001E1652">
      <w:pPr>
        <w:spacing w:after="0" w:line="240" w:lineRule="auto"/>
      </w:pPr>
      <w:r>
        <w:separator/>
      </w:r>
    </w:p>
  </w:endnote>
  <w:endnote w:type="continuationSeparator" w:id="0">
    <w:p w:rsidR="001D507D" w:rsidRDefault="001D507D" w:rsidP="001E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07D" w:rsidRDefault="001D507D" w:rsidP="001E1652">
      <w:pPr>
        <w:spacing w:after="0" w:line="240" w:lineRule="auto"/>
      </w:pPr>
      <w:r>
        <w:separator/>
      </w:r>
    </w:p>
  </w:footnote>
  <w:footnote w:type="continuationSeparator" w:id="0">
    <w:p w:rsidR="001D507D" w:rsidRDefault="001D507D" w:rsidP="001E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10EFC"/>
    <w:multiLevelType w:val="hybridMultilevel"/>
    <w:tmpl w:val="33546D70"/>
    <w:lvl w:ilvl="0" w:tplc="6B6EE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3E3D0F"/>
    <w:multiLevelType w:val="hybridMultilevel"/>
    <w:tmpl w:val="948C511A"/>
    <w:lvl w:ilvl="0" w:tplc="E2F43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60"/>
    <w:rsid w:val="00017D89"/>
    <w:rsid w:val="000451C6"/>
    <w:rsid w:val="00055F19"/>
    <w:rsid w:val="0009039B"/>
    <w:rsid w:val="00101B79"/>
    <w:rsid w:val="001067D8"/>
    <w:rsid w:val="00142005"/>
    <w:rsid w:val="001474AB"/>
    <w:rsid w:val="001531BB"/>
    <w:rsid w:val="001D507D"/>
    <w:rsid w:val="001E1652"/>
    <w:rsid w:val="0023510F"/>
    <w:rsid w:val="00251A97"/>
    <w:rsid w:val="00260E8C"/>
    <w:rsid w:val="002844EA"/>
    <w:rsid w:val="00295BC5"/>
    <w:rsid w:val="002B51AD"/>
    <w:rsid w:val="002C0702"/>
    <w:rsid w:val="002E6F7F"/>
    <w:rsid w:val="00335531"/>
    <w:rsid w:val="0038560C"/>
    <w:rsid w:val="00392273"/>
    <w:rsid w:val="003C6D20"/>
    <w:rsid w:val="00466C37"/>
    <w:rsid w:val="00472338"/>
    <w:rsid w:val="00490519"/>
    <w:rsid w:val="004B0060"/>
    <w:rsid w:val="004F7245"/>
    <w:rsid w:val="00501090"/>
    <w:rsid w:val="005956D4"/>
    <w:rsid w:val="005B6438"/>
    <w:rsid w:val="005D164A"/>
    <w:rsid w:val="00674C16"/>
    <w:rsid w:val="006B7F35"/>
    <w:rsid w:val="006F5793"/>
    <w:rsid w:val="007077FC"/>
    <w:rsid w:val="00765211"/>
    <w:rsid w:val="00797B42"/>
    <w:rsid w:val="00913559"/>
    <w:rsid w:val="009866C3"/>
    <w:rsid w:val="009A044B"/>
    <w:rsid w:val="009A128D"/>
    <w:rsid w:val="009C596A"/>
    <w:rsid w:val="009C5F0E"/>
    <w:rsid w:val="00A2111C"/>
    <w:rsid w:val="00A22423"/>
    <w:rsid w:val="00A46517"/>
    <w:rsid w:val="00A86E4A"/>
    <w:rsid w:val="00AE6C35"/>
    <w:rsid w:val="00AF7DA4"/>
    <w:rsid w:val="00B06FF4"/>
    <w:rsid w:val="00B20EBD"/>
    <w:rsid w:val="00B423B5"/>
    <w:rsid w:val="00B70AF0"/>
    <w:rsid w:val="00B759E5"/>
    <w:rsid w:val="00BF125F"/>
    <w:rsid w:val="00D0768E"/>
    <w:rsid w:val="00D105B3"/>
    <w:rsid w:val="00D335DA"/>
    <w:rsid w:val="00DD7344"/>
    <w:rsid w:val="00DF4D50"/>
    <w:rsid w:val="00E0578E"/>
    <w:rsid w:val="00E3216D"/>
    <w:rsid w:val="00E34F40"/>
    <w:rsid w:val="00E81802"/>
    <w:rsid w:val="00E94C0F"/>
    <w:rsid w:val="00EB0E60"/>
    <w:rsid w:val="00ED48DF"/>
    <w:rsid w:val="00F06694"/>
    <w:rsid w:val="00F34570"/>
    <w:rsid w:val="00F43881"/>
    <w:rsid w:val="00F95942"/>
    <w:rsid w:val="00F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5D72"/>
  <w15:docId w15:val="{9B87FE15-AFAC-8E41-A930-2301E3BF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1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0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9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5010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109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7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4C16"/>
    <w:rPr>
      <w:b/>
      <w:bCs/>
    </w:rPr>
  </w:style>
  <w:style w:type="character" w:styleId="a9">
    <w:name w:val="Emphasis"/>
    <w:basedOn w:val="a0"/>
    <w:uiPriority w:val="20"/>
    <w:qFormat/>
    <w:rsid w:val="00674C16"/>
    <w:rPr>
      <w:i/>
      <w:iCs/>
    </w:rPr>
  </w:style>
  <w:style w:type="paragraph" w:styleId="aa">
    <w:name w:val="List Paragraph"/>
    <w:basedOn w:val="a"/>
    <w:link w:val="ab"/>
    <w:uiPriority w:val="34"/>
    <w:qFormat/>
    <w:rsid w:val="00E94C0F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link w:val="aa"/>
    <w:uiPriority w:val="34"/>
    <w:locked/>
    <w:rsid w:val="00E94C0F"/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rsid w:val="001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E1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1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OmskCreativ-2023/ru/user/participationedit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author_items.asp?authorid=8383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/?mailto=mailto%3akafedratgr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gd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Кулагина</cp:lastModifiedBy>
  <cp:revision>2</cp:revision>
  <dcterms:created xsi:type="dcterms:W3CDTF">2023-05-21T11:44:00Z</dcterms:created>
  <dcterms:modified xsi:type="dcterms:W3CDTF">2023-05-21T11:44:00Z</dcterms:modified>
</cp:coreProperties>
</file>